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502"/>
        <w:gridCol w:w="283"/>
        <w:gridCol w:w="4785"/>
        <w:gridCol w:w="283"/>
      </w:tblGrid>
      <w:tr w:rsidR="00C90083">
        <w:tc>
          <w:tcPr>
            <w:tcW w:w="4502" w:type="dxa"/>
          </w:tcPr>
          <w:p w:rsidR="00C90083" w:rsidRDefault="004B0BA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0083" w:rsidRDefault="00C90083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C90083" w:rsidRDefault="004B0BAA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C90083" w:rsidRDefault="004B0BAA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C90083" w:rsidRDefault="004B0BAA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Юр.адрес</w:t>
            </w:r>
            <w:proofErr w:type="spellEnd"/>
            <w:r>
              <w:rPr>
                <w:color w:val="000000"/>
              </w:rPr>
              <w:t>: Постникова ул., д.27, Оренбург, 460000</w:t>
            </w:r>
          </w:p>
          <w:p w:rsidR="00C90083" w:rsidRDefault="004B0BAA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Факт.адрес</w:t>
            </w:r>
            <w:proofErr w:type="spellEnd"/>
            <w:r>
              <w:rPr>
                <w:color w:val="000000"/>
              </w:rPr>
              <w:t>: Володарского ул., д.11, Оренбург, 460000</w:t>
            </w:r>
          </w:p>
          <w:p w:rsidR="00C90083" w:rsidRDefault="004B0B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телефон: (3532) 500-855</w:t>
            </w:r>
          </w:p>
          <w:p w:rsidR="00C90083" w:rsidRDefault="004B0B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>500-858</w:t>
            </w:r>
          </w:p>
          <w:p w:rsidR="00C90083" w:rsidRDefault="004B0BAA">
            <w:pPr>
              <w:widowControl w:val="0"/>
              <w:rPr>
                <w:rStyle w:val="a5"/>
                <w:color w:val="auto"/>
              </w:rPr>
            </w:pPr>
            <w:r>
              <w:rPr>
                <w:color w:val="000000"/>
              </w:rPr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>
              <w:r>
                <w:rPr>
                  <w:rStyle w:val="a5"/>
                  <w:color w:val="auto"/>
                  <w:lang w:val="en-US"/>
                </w:rPr>
                <w:t>minobr</w:t>
              </w:r>
              <w:r>
                <w:rPr>
                  <w:rStyle w:val="a5"/>
                  <w:color w:val="auto"/>
                </w:rPr>
                <w:t>@</w:t>
              </w:r>
              <w:r>
                <w:rPr>
                  <w:rStyle w:val="a5"/>
                  <w:color w:val="auto"/>
                  <w:lang w:val="en-US"/>
                </w:rPr>
                <w:t>mail</w:t>
              </w:r>
              <w:r>
                <w:rPr>
                  <w:rStyle w:val="a5"/>
                  <w:color w:val="auto"/>
                </w:rPr>
                <w:t>.</w:t>
              </w:r>
              <w:r>
                <w:rPr>
                  <w:rStyle w:val="a5"/>
                  <w:color w:val="auto"/>
                  <w:lang w:val="en-US"/>
                </w:rPr>
                <w:t>orb</w:t>
              </w:r>
              <w:r>
                <w:rPr>
                  <w:rStyle w:val="a5"/>
                  <w:color w:val="auto"/>
                </w:rPr>
                <w:t>.</w:t>
              </w:r>
              <w:proofErr w:type="spellStart"/>
              <w:r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90083" w:rsidRDefault="00C90083">
            <w:pPr>
              <w:widowControl w:val="0"/>
              <w:rPr>
                <w:rStyle w:val="a5"/>
                <w:color w:val="auto"/>
              </w:rPr>
            </w:pPr>
          </w:p>
          <w:p w:rsidR="00C90083" w:rsidRDefault="004B0BAA">
            <w:pPr>
              <w:widowControl w:val="0"/>
              <w:jc w:val="center"/>
            </w:pPr>
            <w:r>
              <w:t>На №_________ от __________</w:t>
            </w:r>
          </w:p>
        </w:tc>
        <w:tc>
          <w:tcPr>
            <w:tcW w:w="5068" w:type="dxa"/>
            <w:gridSpan w:val="2"/>
            <w:vAlign w:val="center"/>
          </w:tcPr>
          <w:p w:rsidR="00C90083" w:rsidRDefault="00C90083">
            <w:pPr>
              <w:widowControl w:val="0"/>
              <w:rPr>
                <w:sz w:val="28"/>
                <w:szCs w:val="28"/>
              </w:rPr>
            </w:pPr>
          </w:p>
          <w:p w:rsidR="00C90083" w:rsidRDefault="00C90083">
            <w:pPr>
              <w:widowControl w:val="0"/>
              <w:rPr>
                <w:sz w:val="28"/>
                <w:szCs w:val="28"/>
              </w:rPr>
            </w:pPr>
          </w:p>
          <w:p w:rsidR="00C90083" w:rsidRDefault="00C90083">
            <w:pPr>
              <w:widowControl w:val="0"/>
              <w:rPr>
                <w:sz w:val="28"/>
                <w:szCs w:val="28"/>
              </w:rPr>
            </w:pPr>
          </w:p>
          <w:p w:rsidR="00C90083" w:rsidRDefault="004B0B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</w:t>
            </w:r>
          </w:p>
          <w:p w:rsidR="00C90083" w:rsidRDefault="004B0B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</w:t>
            </w:r>
            <w:proofErr w:type="gramStart"/>
            <w:r>
              <w:rPr>
                <w:sz w:val="28"/>
                <w:szCs w:val="28"/>
              </w:rPr>
              <w:t xml:space="preserve">органов,   </w:t>
            </w:r>
            <w:proofErr w:type="gramEnd"/>
            <w:r>
              <w:rPr>
                <w:sz w:val="28"/>
                <w:szCs w:val="28"/>
              </w:rPr>
              <w:t xml:space="preserve"> осуществляющих управление</w:t>
            </w:r>
          </w:p>
          <w:p w:rsidR="00C90083" w:rsidRDefault="004B0B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образования</w:t>
            </w:r>
          </w:p>
          <w:p w:rsidR="00C90083" w:rsidRDefault="00C90083">
            <w:pPr>
              <w:widowControl w:val="0"/>
              <w:rPr>
                <w:sz w:val="28"/>
                <w:szCs w:val="28"/>
              </w:rPr>
            </w:pPr>
          </w:p>
          <w:p w:rsidR="00C90083" w:rsidRDefault="004B0B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</w:t>
            </w:r>
          </w:p>
          <w:p w:rsidR="00C90083" w:rsidRDefault="004B0B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организаций, подведомственных министерств</w:t>
            </w:r>
            <w:r>
              <w:rPr>
                <w:sz w:val="28"/>
                <w:szCs w:val="28"/>
              </w:rPr>
              <w:t>у образования</w:t>
            </w:r>
          </w:p>
          <w:p w:rsidR="00C90083" w:rsidRDefault="00C90083">
            <w:pPr>
              <w:widowControl w:val="0"/>
              <w:rPr>
                <w:sz w:val="28"/>
                <w:szCs w:val="28"/>
              </w:rPr>
            </w:pPr>
          </w:p>
          <w:p w:rsidR="00C90083" w:rsidRDefault="004B0BA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ФГКОУ «Оренбургское президентское кадетское училище»</w:t>
            </w:r>
          </w:p>
          <w:p w:rsidR="00C90083" w:rsidRDefault="00C90083">
            <w:pPr>
              <w:widowControl w:val="0"/>
              <w:rPr>
                <w:sz w:val="28"/>
                <w:szCs w:val="28"/>
              </w:rPr>
            </w:pPr>
          </w:p>
          <w:p w:rsidR="00C90083" w:rsidRDefault="004B0BA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Машковской</w:t>
            </w:r>
            <w:proofErr w:type="spellEnd"/>
            <w:r>
              <w:rPr>
                <w:sz w:val="28"/>
                <w:szCs w:val="28"/>
              </w:rPr>
              <w:t xml:space="preserve"> Т.О.</w:t>
            </w:r>
          </w:p>
        </w:tc>
        <w:tc>
          <w:tcPr>
            <w:tcW w:w="283" w:type="dxa"/>
          </w:tcPr>
          <w:p w:rsidR="00C90083" w:rsidRDefault="00C90083">
            <w:pPr>
              <w:widowControl w:val="0"/>
            </w:pPr>
          </w:p>
        </w:tc>
      </w:tr>
      <w:tr w:rsidR="00C90083">
        <w:tc>
          <w:tcPr>
            <w:tcW w:w="4502" w:type="dxa"/>
          </w:tcPr>
          <w:p w:rsidR="00C90083" w:rsidRDefault="004B0BAA">
            <w:pPr>
              <w:pStyle w:val="ab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gridSpan w:val="2"/>
            <w:vAlign w:val="center"/>
          </w:tcPr>
          <w:p w:rsidR="00C90083" w:rsidRDefault="00C9008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90083" w:rsidRDefault="00C90083">
            <w:pPr>
              <w:widowControl w:val="0"/>
            </w:pPr>
          </w:p>
        </w:tc>
      </w:tr>
      <w:tr w:rsidR="00C90083">
        <w:tc>
          <w:tcPr>
            <w:tcW w:w="4502" w:type="dxa"/>
          </w:tcPr>
          <w:p w:rsidR="00C90083" w:rsidRDefault="004B0BAA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283" w:type="dxa"/>
          </w:tcPr>
          <w:p w:rsidR="00C90083" w:rsidRDefault="00C9008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C90083" w:rsidRDefault="00C90083">
            <w:pPr>
              <w:widowControl w:val="0"/>
              <w:rPr>
                <w:sz w:val="28"/>
                <w:szCs w:val="28"/>
              </w:rPr>
            </w:pPr>
          </w:p>
          <w:p w:rsidR="00C90083" w:rsidRDefault="00C90083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C90083" w:rsidRDefault="00C90083">
      <w:pPr>
        <w:spacing w:line="276" w:lineRule="auto"/>
        <w:rPr>
          <w:bCs/>
          <w:iCs/>
          <w:sz w:val="28"/>
          <w:szCs w:val="28"/>
        </w:rPr>
      </w:pPr>
    </w:p>
    <w:p w:rsidR="00C90083" w:rsidRDefault="004B0BAA">
      <w:pPr>
        <w:spacing w:line="276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Уважаемые коллеги!</w:t>
      </w:r>
    </w:p>
    <w:p w:rsidR="00C90083" w:rsidRDefault="004B0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информационного сопровождения государственной итоговой аттестации по образовательным</w:t>
      </w:r>
      <w:r>
        <w:rPr>
          <w:sz w:val="28"/>
          <w:szCs w:val="28"/>
        </w:rPr>
        <w:t xml:space="preserve"> программам основного общего образования (далее – ГИА-9) и среднего общего образования (далее – ГИА-11) просим взять на контроль своевременное наполнение сайтов муниципальных органов управления образованием (далее – МОУО) </w:t>
      </w:r>
      <w:proofErr w:type="gramStart"/>
      <w:r>
        <w:rPr>
          <w:sz w:val="28"/>
          <w:szCs w:val="28"/>
        </w:rPr>
        <w:t>и  образовательных</w:t>
      </w:r>
      <w:proofErr w:type="gramEnd"/>
      <w:r>
        <w:rPr>
          <w:sz w:val="28"/>
          <w:szCs w:val="28"/>
        </w:rPr>
        <w:t xml:space="preserve"> организаций (да</w:t>
      </w:r>
      <w:r>
        <w:rPr>
          <w:sz w:val="28"/>
          <w:szCs w:val="28"/>
        </w:rPr>
        <w:t>лее – ОО)  сведениями следующего содержания:</w:t>
      </w:r>
    </w:p>
    <w:p w:rsidR="00C90083" w:rsidRDefault="004B0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ГИА-11:</w:t>
      </w:r>
    </w:p>
    <w:p w:rsidR="00C90083" w:rsidRDefault="004B0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– до 6 ноября      </w:t>
      </w:r>
      <w:r>
        <w:rPr>
          <w:sz w:val="28"/>
          <w:szCs w:val="28"/>
        </w:rPr>
        <w:t xml:space="preserve">                 2023 года;</w:t>
      </w:r>
    </w:p>
    <w:p w:rsidR="00C90083" w:rsidRDefault="004B0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сроках проведения экзаменов, сроках и местах подачи заявлений об участии в экзаменах и заявлений об участии в ЕГЭ, местах регистрации на сдачу ЕГЭ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– до 1 января 2024 года;</w:t>
      </w:r>
    </w:p>
    <w:p w:rsidR="00C90083" w:rsidRDefault="004B0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сроках, местах, порядке подачи и рассмотрения апел</w:t>
      </w:r>
      <w:r>
        <w:rPr>
          <w:sz w:val="28"/>
          <w:szCs w:val="28"/>
        </w:rPr>
        <w:t>ляций –                          до 18 февраля 2024 года; до 26 апреля 2024 года;</w:t>
      </w:r>
    </w:p>
    <w:p w:rsidR="00C90083" w:rsidRDefault="004B0BAA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итогового сочинения (изложения), экзаменов – до 6 ноября 2023 года; до 20 февраля                   2024 года, до 26 а</w:t>
      </w:r>
      <w:r>
        <w:rPr>
          <w:rFonts w:ascii="Times New Roman" w:hAnsi="Times New Roman" w:cs="Times New Roman"/>
          <w:sz w:val="28"/>
          <w:szCs w:val="28"/>
        </w:rPr>
        <w:t xml:space="preserve">преля 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года,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августа 2024 года.</w:t>
      </w:r>
    </w:p>
    <w:p w:rsidR="00C90083" w:rsidRDefault="004B0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ГИА-9:</w:t>
      </w:r>
    </w:p>
    <w:p w:rsidR="00C90083" w:rsidRDefault="004B0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датах проведения итогового собеседования, порядке проведения и порядке проверки итогового собеседования – до 14 января 2024 года;</w:t>
      </w:r>
    </w:p>
    <w:p w:rsidR="00C90083" w:rsidRDefault="004B0BAA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сроках проведения ГИА, сроках и местах подачи заявлений об участии в ГИА-</w:t>
      </w:r>
      <w:r>
        <w:rPr>
          <w:rFonts w:ascii="Times New Roman" w:hAnsi="Times New Roman" w:cs="Times New Roman"/>
          <w:sz w:val="28"/>
          <w:szCs w:val="28"/>
        </w:rPr>
        <w:t>9 – не позднее 1 февраля 2024 года;</w:t>
      </w:r>
    </w:p>
    <w:p w:rsidR="00C90083" w:rsidRDefault="004B0BAA">
      <w:pPr>
        <w:pStyle w:val="af4"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сроках, местах, порядке подачи и рассмотрения апелляций </w:t>
      </w:r>
      <w:r>
        <w:rPr>
          <w:rFonts w:ascii="Times New Roman" w:hAnsi="Times New Roman" w:cs="Times New Roman"/>
          <w:sz w:val="28"/>
          <w:szCs w:val="28"/>
        </w:rPr>
        <w:softHyphen/>
        <w:t>–                         до 21 марта 2024 года; до 24 апреля 2024 года;</w:t>
      </w:r>
    </w:p>
    <w:p w:rsidR="00C90083" w:rsidRDefault="004B0BAA">
      <w:pPr>
        <w:pStyle w:val="af4"/>
        <w:widowControl w:val="0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итогового собеседования, ГИА-9 –</w:t>
      </w:r>
      <w:r>
        <w:rPr>
          <w:rFonts w:ascii="Times New Roman" w:hAnsi="Times New Roman" w:cs="Times New Roman"/>
          <w:sz w:val="28"/>
          <w:szCs w:val="28"/>
        </w:rPr>
        <w:t xml:space="preserve"> до 14 января 2024 года; до 21 марта 2024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до 24 апреля 2024 года.</w:t>
      </w:r>
    </w:p>
    <w:p w:rsidR="00C90083" w:rsidRDefault="004B0BAA">
      <w:pPr>
        <w:pStyle w:val="af4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актуализировать на сайтах МОУО и ОО телефоны «Горячей линии» министерства образования Оренбургской области:</w:t>
      </w:r>
    </w:p>
    <w:p w:rsidR="00C90083" w:rsidRDefault="004B0BA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по вопросам организации и проведения</w:t>
      </w:r>
      <w:r>
        <w:rPr>
          <w:color w:val="333333"/>
          <w:sz w:val="28"/>
          <w:szCs w:val="28"/>
        </w:rPr>
        <w:t xml:space="preserve"> экзаменов:</w:t>
      </w:r>
    </w:p>
    <w:p w:rsidR="00C90083" w:rsidRDefault="004B0BA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 (3532) 500-654 (доб. 710) – Саблина Лариса Александровна, начальник отдела общего и дошкольного образования;</w:t>
      </w:r>
    </w:p>
    <w:p w:rsidR="00C90083" w:rsidRDefault="004B0BA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8 (3532) 500-654 (доб. 715) – </w:t>
      </w:r>
      <w:proofErr w:type="spellStart"/>
      <w:r>
        <w:rPr>
          <w:color w:val="333333"/>
          <w:sz w:val="28"/>
          <w:szCs w:val="28"/>
        </w:rPr>
        <w:t>Баджурак</w:t>
      </w:r>
      <w:proofErr w:type="spellEnd"/>
      <w:r>
        <w:rPr>
          <w:color w:val="333333"/>
          <w:sz w:val="28"/>
          <w:szCs w:val="28"/>
        </w:rPr>
        <w:t xml:space="preserve"> Надежда Александровна, главный специалист отдела общего и дошкольного образования;</w:t>
      </w:r>
    </w:p>
    <w:p w:rsidR="00C90083" w:rsidRDefault="004B0BA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по вопрос</w:t>
      </w:r>
      <w:r>
        <w:rPr>
          <w:color w:val="333333"/>
          <w:sz w:val="28"/>
          <w:szCs w:val="28"/>
        </w:rPr>
        <w:t xml:space="preserve">ам апелляции о несогласии с выставленными баллами                    на ЕГЭ: </w:t>
      </w:r>
    </w:p>
    <w:p w:rsidR="00C90083" w:rsidRDefault="004B0BA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 (3532) 500-654 (доб. 712) – Варламова Татьяна Андреевна, главный специалист отдела общего и дошкольного образования.</w:t>
      </w:r>
    </w:p>
    <w:p w:rsidR="00C90083" w:rsidRDefault="004B0BAA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Просим взять на контроль актуальность размещенных на сайтах</w:t>
      </w:r>
      <w:r>
        <w:rPr>
          <w:color w:val="333333"/>
          <w:sz w:val="28"/>
          <w:szCs w:val="28"/>
        </w:rPr>
        <w:t xml:space="preserve"> МОУО, ОО сведений о ГИА.</w:t>
      </w:r>
    </w:p>
    <w:p w:rsidR="00C90083" w:rsidRDefault="00C90083">
      <w:pPr>
        <w:pStyle w:val="af4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0083" w:rsidRDefault="00C90083">
      <w:pPr>
        <w:spacing w:line="276" w:lineRule="auto"/>
        <w:ind w:right="-1"/>
        <w:jc w:val="both"/>
        <w:rPr>
          <w:sz w:val="28"/>
          <w:szCs w:val="28"/>
        </w:rPr>
      </w:pPr>
    </w:p>
    <w:p w:rsidR="00C90083" w:rsidRDefault="004B0BAA">
      <w:pPr>
        <w:widowControl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         </w:t>
      </w:r>
      <w:proofErr w:type="spellStart"/>
      <w:r>
        <w:rPr>
          <w:sz w:val="28"/>
          <w:szCs w:val="28"/>
        </w:rPr>
        <w:t>Н.А.Гордеева</w:t>
      </w:r>
      <w:proofErr w:type="spellEnd"/>
    </w:p>
    <w:p w:rsidR="00C90083" w:rsidRDefault="00C90083">
      <w:pPr>
        <w:widowControl w:val="0"/>
        <w:jc w:val="center"/>
        <w:rPr>
          <w:sz w:val="16"/>
          <w:szCs w:val="16"/>
        </w:rPr>
      </w:pPr>
    </w:p>
    <w:p w:rsidR="00C90083" w:rsidRDefault="00C90083">
      <w:pPr>
        <w:widowControl w:val="0"/>
        <w:jc w:val="center"/>
        <w:rPr>
          <w:sz w:val="16"/>
          <w:szCs w:val="16"/>
        </w:rPr>
      </w:pPr>
    </w:p>
    <w:p w:rsidR="00C90083" w:rsidRDefault="00C90083">
      <w:pPr>
        <w:widowControl w:val="0"/>
        <w:jc w:val="center"/>
        <w:rPr>
          <w:sz w:val="16"/>
          <w:szCs w:val="16"/>
        </w:rPr>
      </w:pPr>
    </w:p>
    <w:p w:rsidR="00C90083" w:rsidRDefault="004B0BAA">
      <w:pPr>
        <w:widowControl w:val="0"/>
        <w:jc w:val="center"/>
        <w:rPr>
          <w:rFonts w:ascii="Tahoma" w:eastAsia="Lucida Sans Unicode" w:hAnsi="Tahoma" w:cs="Tahoma"/>
          <w:kern w:val="2"/>
          <w:sz w:val="16"/>
          <w:szCs w:val="16"/>
          <w:lang w:eastAsia="en-US"/>
        </w:rPr>
      </w:pPr>
      <w:r>
        <w:rPr>
          <w:rFonts w:ascii="Tahoma" w:eastAsia="Lucida Sans Unicode" w:hAnsi="Tahoma" w:cs="Tahoma"/>
          <w:noProof/>
          <w:kern w:val="2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1270</wp:posOffset>
            </wp:positionV>
            <wp:extent cx="3599815" cy="143637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  <w:bookmarkStart w:id="0" w:name="_GoBack"/>
      <w:bookmarkEnd w:id="0"/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C90083">
      <w:pPr>
        <w:ind w:right="-1"/>
        <w:jc w:val="both"/>
        <w:rPr>
          <w:sz w:val="16"/>
          <w:szCs w:val="16"/>
        </w:rPr>
      </w:pPr>
    </w:p>
    <w:p w:rsidR="00C90083" w:rsidRDefault="004B0BAA">
      <w:pPr>
        <w:ind w:right="-1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Баджурак</w:t>
      </w:r>
      <w:proofErr w:type="spellEnd"/>
      <w:r>
        <w:rPr>
          <w:sz w:val="16"/>
          <w:szCs w:val="16"/>
        </w:rPr>
        <w:t xml:space="preserve"> Н.А. 8 3532 (500-654), доб. 715</w:t>
      </w:r>
    </w:p>
    <w:sectPr w:rsidR="00C90083">
      <w:headerReference w:type="default" r:id="rId10"/>
      <w:pgSz w:w="11906" w:h="16838"/>
      <w:pgMar w:top="766" w:right="849" w:bottom="851" w:left="1560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0BAA">
      <w:r>
        <w:separator/>
      </w:r>
    </w:p>
  </w:endnote>
  <w:endnote w:type="continuationSeparator" w:id="0">
    <w:p w:rsidR="00000000" w:rsidRDefault="004B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0BAA">
      <w:r>
        <w:separator/>
      </w:r>
    </w:p>
  </w:footnote>
  <w:footnote w:type="continuationSeparator" w:id="0">
    <w:p w:rsidR="00000000" w:rsidRDefault="004B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83" w:rsidRDefault="004B0BAA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90083" w:rsidRDefault="00C90083">
                          <w:pPr>
                            <w:pStyle w:val="af2"/>
                            <w:rPr>
                              <w:rStyle w:val="a9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3.8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" o:allowincell="f" stroked="f">
              <v:fill opacity="0"/>
              <v:textbox style="mso-fit-shape-to-text:t" inset="0,0,0,0">
                <w:txbxContent>
                  <w:p w:rsidR="00C90083" w:rsidRDefault="00C90083">
                    <w:pPr>
                      <w:pStyle w:val="af2"/>
                      <w:rPr>
                        <w:rStyle w:val="a9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83"/>
    <w:rsid w:val="004B0BAA"/>
    <w:rsid w:val="00C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E95B0-7D6C-4403-9D6D-ED518CB9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qFormat/>
    <w:rsid w:val="00251439"/>
    <w:rPr>
      <w:rFonts w:ascii="Arial" w:eastAsia="Lucida Sans Unicode" w:hAnsi="Arial"/>
      <w:kern w:val="2"/>
      <w:szCs w:val="24"/>
      <w:lang w:eastAsia="en-US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uiPriority w:val="99"/>
    <w:qFormat/>
    <w:rsid w:val="00061B71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uiPriority w:val="99"/>
    <w:qFormat/>
    <w:rsid w:val="00061B71"/>
    <w:rPr>
      <w:rFonts w:cs="Times New Roman"/>
    </w:rPr>
  </w:style>
  <w:style w:type="character" w:customStyle="1" w:styleId="aa">
    <w:name w:val="Нижний колонтитул Знак"/>
    <w:basedOn w:val="a0"/>
    <w:uiPriority w:val="99"/>
    <w:qFormat/>
    <w:rsid w:val="00061B71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b">
    <w:name w:val="Body Text"/>
    <w:basedOn w:val="a"/>
    <w:rsid w:val="00251439"/>
    <w:pPr>
      <w:widowControl w:val="0"/>
      <w:spacing w:after="120"/>
    </w:pPr>
    <w:rPr>
      <w:rFonts w:ascii="Arial" w:eastAsia="Lucida Sans Unicode" w:hAnsi="Arial"/>
      <w:kern w:val="2"/>
      <w:sz w:val="20"/>
      <w:lang w:eastAsia="en-US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e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f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CC0AB9"/>
  </w:style>
  <w:style w:type="paragraph" w:styleId="af1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uiPriority w:val="99"/>
    <w:unhideWhenUsed/>
    <w:rsid w:val="00061B71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061B71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2637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ameContents">
    <w:name w:val="Frame Contents"/>
    <w:basedOn w:val="a"/>
    <w:qFormat/>
  </w:style>
  <w:style w:type="table" w:styleId="af5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inobr@mail.orb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Харина Юлия</cp:lastModifiedBy>
  <cp:revision>2</cp:revision>
  <cp:lastPrinted>2023-11-07T12:59:00Z</cp:lastPrinted>
  <dcterms:created xsi:type="dcterms:W3CDTF">2023-11-09T05:01:00Z</dcterms:created>
  <dcterms:modified xsi:type="dcterms:W3CDTF">2023-11-09T05:01:00Z</dcterms:modified>
  <dc:language>en-US</dc:language>
</cp:coreProperties>
</file>